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C64" w:rsidRPr="005D7CF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  <w:r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Занятие </w:t>
      </w:r>
      <w:r w:rsidR="006E3AD5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>10</w:t>
      </w:r>
    </w:p>
    <w:p w:rsidR="00744C64" w:rsidRPr="000B746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</w:p>
    <w:p w:rsidR="006E3AD5" w:rsidRPr="006E3AD5" w:rsidRDefault="006E3AD5" w:rsidP="006E3AD5">
      <w:pPr>
        <w:pStyle w:val="a5"/>
        <w:shd w:val="clear" w:color="auto" w:fill="FFFFFF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6E3AD5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Структура и основные принципы закладки </w:t>
      </w:r>
      <w:proofErr w:type="gramStart"/>
      <w:r w:rsidRPr="006E3AD5">
        <w:rPr>
          <w:rFonts w:ascii="Times New Roman" w:hAnsi="Times New Roman"/>
          <w:b/>
          <w:color w:val="000000"/>
          <w:spacing w:val="-1"/>
          <w:sz w:val="28"/>
          <w:szCs w:val="28"/>
        </w:rPr>
        <w:t>плодового</w:t>
      </w:r>
      <w:proofErr w:type="gramEnd"/>
    </w:p>
    <w:p w:rsidR="00744C64" w:rsidRDefault="006E3AD5" w:rsidP="006E3AD5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6E3AD5">
        <w:rPr>
          <w:rFonts w:ascii="Times New Roman" w:hAnsi="Times New Roman"/>
          <w:b/>
          <w:color w:val="000000"/>
          <w:spacing w:val="-1"/>
          <w:sz w:val="28"/>
          <w:szCs w:val="28"/>
        </w:rPr>
        <w:t>питомника</w:t>
      </w:r>
      <w:r w:rsidR="005D7CFE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 xml:space="preserve"> </w:t>
      </w:r>
      <w:r w:rsidR="00744C64"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 </w:t>
      </w:r>
    </w:p>
    <w:p w:rsidR="00744C64" w:rsidRDefault="00744C64" w:rsidP="005D7CFE">
      <w:pPr>
        <w:pStyle w:val="a5"/>
        <w:shd w:val="clear" w:color="auto" w:fill="FFFFFF"/>
        <w:ind w:left="0"/>
        <w:jc w:val="left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</w:p>
    <w:p w:rsidR="002026EE" w:rsidRDefault="002026EE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>Цель занятия.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F9420B" w:rsidRPr="00F9420B">
        <w:rPr>
          <w:rFonts w:ascii="Times New Roman" w:hAnsi="Times New Roman"/>
          <w:color w:val="000000"/>
          <w:spacing w:val="-1"/>
          <w:sz w:val="28"/>
          <w:szCs w:val="28"/>
        </w:rPr>
        <w:t>Плодовые  и  ягодные  растения  для  промышленных</w:t>
      </w:r>
      <w:r w:rsid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F9420B"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насаждений размножают вегетативным </w:t>
      </w:r>
      <w:r w:rsid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путем. </w:t>
      </w:r>
      <w:proofErr w:type="gramStart"/>
      <w:r w:rsid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Современный промышленный </w:t>
      </w:r>
      <w:r w:rsidR="00F9420B"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питомник  представляет  собой  комплекс  </w:t>
      </w:r>
      <w:r w:rsid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технологически  взаимосвязанных </w:t>
      </w:r>
      <w:r w:rsidR="00F9420B" w:rsidRPr="00F9420B">
        <w:rPr>
          <w:rFonts w:ascii="Times New Roman" w:hAnsi="Times New Roman"/>
          <w:color w:val="000000"/>
          <w:spacing w:val="-1"/>
          <w:sz w:val="28"/>
          <w:szCs w:val="28"/>
        </w:rPr>
        <w:t>сельскохозяйственных  растений,  специальны</w:t>
      </w:r>
      <w:r w:rsid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х  помещений,  ирригационных  и </w:t>
      </w:r>
      <w:r w:rsidR="00F9420B" w:rsidRPr="00F9420B">
        <w:rPr>
          <w:rFonts w:ascii="Times New Roman" w:hAnsi="Times New Roman"/>
          <w:color w:val="000000"/>
          <w:spacing w:val="-1"/>
          <w:sz w:val="28"/>
          <w:szCs w:val="28"/>
        </w:rPr>
        <w:t>других сооружений, в котором сосредоточ</w:t>
      </w:r>
      <w:r w:rsidR="00F9420B">
        <w:rPr>
          <w:rFonts w:ascii="Times New Roman" w:hAnsi="Times New Roman"/>
          <w:color w:val="000000"/>
          <w:spacing w:val="-1"/>
          <w:sz w:val="28"/>
          <w:szCs w:val="28"/>
        </w:rPr>
        <w:t>ено выращивание высококачествен</w:t>
      </w:r>
      <w:r w:rsidR="00F9420B"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ного посадочного материала районированного в данном регионе.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proofErr w:type="gramEnd"/>
    </w:p>
    <w:p w:rsid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Выращивание  саженцев 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производится  в  специализи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рованных хозяйствах, называемых питомниками.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Для  бесперебойного  выпуска  посадо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чного  материала  в  питомниках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должны  быть  организованы  следующие  осно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вные  структурные  отделения  и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участки: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1. Отделение размножения.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2. Отделение формирования.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3. Отделение маточных насаждений, которое в своей структуре имеет: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а) Участок </w:t>
      </w:r>
      <w:proofErr w:type="spell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привойно</w:t>
      </w:r>
      <w:proofErr w:type="spellEnd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-сортового сада;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б) участок подвойно-семенного сада;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в) отводочный участок вегетативно р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азмножаемых слаборослых подвоев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яблони и груши;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г)  участок  маточных  насаждения  ягодников, 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где  получают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корнесобственные  саженцы  малины,  смородины,  земляники  и  др.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пород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плодовых растений.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Многолетнее бессменное выращивание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посадочного материала плодовых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растений  на  одном  месте  приводит  к  одн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остороннему  истощению  почвы,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ухудшению  ее  агрохимических  и  физических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свойств,  накоплению  в  почве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специфических  для  культурного  растения  с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орных  растений,  вредителей  и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болезней.  В  результате  на  таких  земель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ных  участках  резко  снижается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количество и качество производимой продукции саженцев.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Установлено,  что  сеянцы  и  саженцы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плодовых  и  ягодных  растений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следует выращивать на одном и том же мест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е не ранее чем через 3-4 года, а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землянику через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4-5 лет.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Устранение  данного  недостатка  возможно  при  условии  при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менения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соответствующего  чередования  плодовых  и 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других  культур,  именуемого  в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сельскохозяйственном производстве севооборотами. </w:t>
      </w:r>
    </w:p>
    <w:p w:rsid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Севооборотом называют чередование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сельскохозяйственных культур на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полях питомника в определенной последовательности с учет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ом особенностей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их  биологического  развития,  агротехники  и  системы  организационно-экономических  мероприятий,  направленных  на  сохранение  и  повышение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lastRenderedPageBreak/>
        <w:t>плодородия  почвы  и  урожайности  культур.  П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орядок  чередования  культур  в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севообороте во времени называется ротацие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й. В зависимости от числа полей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севооборота определяется и период ротации. Например, если севооборот пяти-</w:t>
      </w:r>
      <w:proofErr w:type="spell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польный</w:t>
      </w:r>
      <w:proofErr w:type="spellEnd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, то и ротация пятилетняя и т.д.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b/>
          <w:color w:val="000000"/>
          <w:spacing w:val="-1"/>
          <w:sz w:val="28"/>
          <w:szCs w:val="28"/>
        </w:rPr>
        <w:t>Задание.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  Разработать  проект  плодового  питомника  с  ежегодным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выпуском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200 тыс.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саженцев, в том числе: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Яблони– 60 тыс.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Груши– 40 тыс.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Винограда– 60 тыс.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Абрикоса– 15 тыс.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Персика– 15 тыс.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Вишни– 5 тыс.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Черешни– 5 тыс. </w:t>
      </w:r>
    </w:p>
    <w:p w:rsid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Питомник  должен  иметь  два  соо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тветствующих  севооборота –  для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отделения размножения и формирования.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b/>
          <w:color w:val="000000"/>
          <w:spacing w:val="-1"/>
          <w:sz w:val="28"/>
          <w:szCs w:val="28"/>
        </w:rPr>
        <w:t>Ход  выполнения  работы.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  Пользуя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сь  соответствующей  учебной  и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справочной  литературой  необходимо  выб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рать  систему  севооборота  для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отделений размножения и формирования пито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мника, определить его размеры в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соответствии  с  выращиваемыми  породами  плод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овых  культур  и  маточными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насаждениями,  потребность  в  семенах  для 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выращивания  сеянцев,  а  также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черенков для окулировки подвоев.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При  выполнении  задания  необход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имо  заполнить  соответствующие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формы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(1,2,3 и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4) приведенные в работе.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При  выполнении  задания  можно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 руководствоваться  следующими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данными: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1. Норма высева семян на </w:t>
      </w:r>
      <w:proofErr w:type="gram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кг</w:t>
      </w:r>
      <w:proofErr w:type="gramEnd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/га: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Яблоня– 40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Груша– 50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Абрикос– 300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Персик– 500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Антипа– 50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Вишня– 100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Черенки винограда– 71,4 – 125 </w:t>
      </w:r>
      <w:proofErr w:type="spell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тыс</w:t>
      </w:r>
      <w:proofErr w:type="gram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.ш</w:t>
      </w:r>
      <w:proofErr w:type="gramEnd"/>
      <w:r>
        <w:rPr>
          <w:rFonts w:ascii="Times New Roman" w:hAnsi="Times New Roman"/>
          <w:color w:val="000000"/>
          <w:spacing w:val="-1"/>
          <w:sz w:val="28"/>
          <w:szCs w:val="28"/>
        </w:rPr>
        <w:t>т</w:t>
      </w:r>
      <w:proofErr w:type="spellEnd"/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/га. Схема размещения черенков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80/90/х10/15см.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2. Выход продукции с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1 га: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Сеянцев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– 150-160 </w:t>
      </w:r>
      <w:proofErr w:type="spell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тыс.шт</w:t>
      </w:r>
      <w:proofErr w:type="spellEnd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.;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Саженцев косточковых– 70%;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Саженцев семечковых– 63%;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Саженцев винограда– 55%.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Густота  посадки  саженцев-дичко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в  в  отделении  формирования-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80/90х25/30/см.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Схема  посадки  плодовых  пород  в  промышленных  садах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(подвой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сильнорослый), </w:t>
      </w:r>
      <w:proofErr w:type="gram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м</w:t>
      </w:r>
      <w:proofErr w:type="gramEnd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: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lastRenderedPageBreak/>
        <w:t xml:space="preserve">Яблоня– 8х6;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Груша– 7х5;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Слива– 6х4;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Черешня– 7х6;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Вишня– 5х4; </w:t>
      </w:r>
    </w:p>
    <w:p w:rsidR="00F9420B" w:rsidRPr="00AC2AA8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Абрикос– 8х5;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Персик– 6х4;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Виноград– 3х2,5.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Для более полного условия материала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на примере выращивания саженцев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яблони  и  груши  рассмотрим  технологический  процесс  выращивания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посадочного материала в питомнике.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Исходя из условий задания: Необходи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мо вырастить</w:t>
      </w:r>
      <w:r w:rsid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100 </w:t>
      </w:r>
      <w:proofErr w:type="spellStart"/>
      <w:r>
        <w:rPr>
          <w:rFonts w:ascii="Times New Roman" w:hAnsi="Times New Roman"/>
          <w:color w:val="000000"/>
          <w:spacing w:val="-1"/>
          <w:sz w:val="28"/>
          <w:szCs w:val="28"/>
        </w:rPr>
        <w:t>тыс</w:t>
      </w:r>
      <w:proofErr w:type="gramStart"/>
      <w:r>
        <w:rPr>
          <w:rFonts w:ascii="Times New Roman" w:hAnsi="Times New Roman"/>
          <w:color w:val="000000"/>
          <w:spacing w:val="-1"/>
          <w:sz w:val="28"/>
          <w:szCs w:val="28"/>
        </w:rPr>
        <w:t>.ш</w:t>
      </w:r>
      <w:proofErr w:type="gramEnd"/>
      <w:r>
        <w:rPr>
          <w:rFonts w:ascii="Times New Roman" w:hAnsi="Times New Roman"/>
          <w:color w:val="000000"/>
          <w:spacing w:val="-1"/>
          <w:sz w:val="28"/>
          <w:szCs w:val="28"/>
        </w:rPr>
        <w:t>т</w:t>
      </w:r>
      <w:proofErr w:type="spellEnd"/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саженцев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семечковых пород.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При схеме размещения саженцев в отделении формирования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80х25 см на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каждом  гектаре  используемой  площади  можно  разместить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50 тыс.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растений</w:t>
      </w:r>
      <w:proofErr w:type="gramStart"/>
      <w:r>
        <w:rPr>
          <w:rFonts w:ascii="Times New Roman" w:hAnsi="Times New Roman"/>
          <w:color w:val="000000"/>
          <w:spacing w:val="-1"/>
          <w:sz w:val="28"/>
          <w:szCs w:val="28"/>
        </w:rPr>
        <w:t>.</w:t>
      </w:r>
      <w:proofErr w:type="gramEnd"/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О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днако известно, что фактический выход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стандартных саженцев семечковых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пород составляет около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63%. Поэтому факт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ический выход саженцев составит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соответственно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31,5 тыс. растений/</w:t>
      </w:r>
      <w:proofErr w:type="gram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га</w:t>
      </w:r>
      <w:proofErr w:type="gramEnd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.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Значит для получения необходимого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– 100 тыс.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саженцев яблони и груши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из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1 поля питомника потребуется площадь: </w:t>
      </w:r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1 га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– 31,5 </w:t>
      </w:r>
      <w:proofErr w:type="spell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тыс</w:t>
      </w:r>
      <w:proofErr w:type="gram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.с</w:t>
      </w:r>
      <w:proofErr w:type="gramEnd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аженцев</w:t>
      </w:r>
      <w:proofErr w:type="spellEnd"/>
    </w:p>
    <w:p w:rsidR="00F9420B" w:rsidRP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Х га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– 100,0 </w:t>
      </w:r>
      <w:proofErr w:type="spell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тыс</w:t>
      </w:r>
      <w:proofErr w:type="gramStart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.с</w:t>
      </w:r>
      <w:proofErr w:type="gramEnd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аженцев</w:t>
      </w:r>
      <w:proofErr w:type="spellEnd"/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  Х=3,1 га</w:t>
      </w:r>
    </w:p>
    <w:p w:rsid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Площадь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>2 поля питомника составит соответственно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9420B">
        <w:rPr>
          <w:rFonts w:ascii="Times New Roman" w:hAnsi="Times New Roman"/>
          <w:color w:val="000000"/>
          <w:spacing w:val="-1"/>
          <w:sz w:val="28"/>
          <w:szCs w:val="28"/>
        </w:rPr>
        <w:t xml:space="preserve">3,1 га. </w:t>
      </w:r>
    </w:p>
    <w:p w:rsid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B395B" w:rsidRDefault="00AB395B" w:rsidP="00AB395B">
      <w:pPr>
        <w:pStyle w:val="a5"/>
        <w:shd w:val="clear" w:color="auto" w:fill="FFFFFF"/>
        <w:ind w:left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>Форма 1</w:t>
      </w:r>
    </w:p>
    <w:p w:rsidR="00AB395B" w:rsidRDefault="00AB395B" w:rsidP="00AB395B">
      <w:pPr>
        <w:pStyle w:val="a5"/>
        <w:shd w:val="clear" w:color="auto" w:fill="FFFFFF"/>
        <w:ind w:left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FB564B6" wp14:editId="6587FEC0">
            <wp:extent cx="5940425" cy="2033237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33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>Форма 2</w:t>
      </w: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6F0ACA5" wp14:editId="6A1C0BF5">
            <wp:extent cx="5940425" cy="765904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5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lastRenderedPageBreak/>
        <w:t>Форма 3</w:t>
      </w: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A7E1CEF" wp14:editId="2EFCBDBC">
            <wp:extent cx="5940425" cy="2042313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42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>Форма 4</w:t>
      </w:r>
    </w:p>
    <w:p w:rsidR="00AB395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B395B" w:rsidRPr="00F9420B" w:rsidRDefault="00AB395B" w:rsidP="00AB395B">
      <w:pPr>
        <w:pStyle w:val="a5"/>
        <w:shd w:val="clear" w:color="auto" w:fill="FFFFFF"/>
        <w:ind w:left="0" w:firstLine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BD2469A" wp14:editId="05FA4715">
            <wp:extent cx="5940425" cy="232939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2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2AA8" w:rsidRDefault="00AC2AA8" w:rsidP="003948A9">
      <w:pPr>
        <w:pStyle w:val="a5"/>
        <w:shd w:val="clear" w:color="auto" w:fill="FFFFFF"/>
        <w:ind w:left="0" w:firstLine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>Контрольные в</w:t>
      </w: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опросы: </w:t>
      </w:r>
    </w:p>
    <w:p w:rsidR="00AB395B" w:rsidRPr="00AB395B" w:rsidRDefault="00AB395B" w:rsidP="00AB395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1.  Особенности  выращивания  вегетативно-размножаемых  подвоев  в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питомнике? </w:t>
      </w:r>
    </w:p>
    <w:p w:rsidR="00AB395B" w:rsidRPr="00AB395B" w:rsidRDefault="00AB395B" w:rsidP="00AB395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2.  Время проведения ревизии саженцев на качество прививки? </w:t>
      </w:r>
    </w:p>
    <w:p w:rsidR="00AB395B" w:rsidRPr="00AB395B" w:rsidRDefault="00AB395B" w:rsidP="00AB395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3.  Когда проводится вырезка шипа на подвое? </w:t>
      </w:r>
    </w:p>
    <w:p w:rsidR="00AB395B" w:rsidRPr="00AB395B" w:rsidRDefault="00AB395B" w:rsidP="00AB395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4.  Что такое </w:t>
      </w:r>
      <w:proofErr w:type="spellStart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кронирование</w:t>
      </w:r>
      <w:proofErr w:type="spellEnd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 и когда проводитс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я данная хирургическая операция </w:t>
      </w: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в плодовом питомнике? </w:t>
      </w:r>
    </w:p>
    <w:p w:rsidR="00AB395B" w:rsidRPr="00AB395B" w:rsidRDefault="00AB395B" w:rsidP="00AB395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5.  Основные  принципы  обустройства  лесо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защитных  полос  и  </w:t>
      </w:r>
      <w:proofErr w:type="spellStart"/>
      <w:r>
        <w:rPr>
          <w:rFonts w:ascii="Times New Roman" w:hAnsi="Times New Roman"/>
          <w:color w:val="000000"/>
          <w:spacing w:val="-1"/>
          <w:sz w:val="28"/>
          <w:szCs w:val="28"/>
        </w:rPr>
        <w:t>ветроломных</w:t>
      </w:r>
      <w:proofErr w:type="spellEnd"/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линий в питомнике? </w:t>
      </w:r>
    </w:p>
    <w:p w:rsidR="00AB395B" w:rsidRPr="00AB395B" w:rsidRDefault="00AB395B" w:rsidP="00AB395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6.  Основные  требования  </w:t>
      </w:r>
      <w:proofErr w:type="gramStart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ГОСТа</w:t>
      </w:r>
      <w:proofErr w:type="gramEnd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  предъ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являемые  к  качеству  саженцев </w:t>
      </w:r>
      <w:bookmarkStart w:id="0" w:name="_GoBack"/>
      <w:bookmarkEnd w:id="0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плодовых растений? </w:t>
      </w:r>
    </w:p>
    <w:p w:rsidR="005D7CFE" w:rsidRPr="003948A9" w:rsidRDefault="00AB395B" w:rsidP="00AB395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7.  Группировка питомников по характеру производимой продукции?</w:t>
      </w:r>
    </w:p>
    <w:sectPr w:rsidR="005D7CFE" w:rsidRPr="00394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53371"/>
    <w:multiLevelType w:val="hybridMultilevel"/>
    <w:tmpl w:val="5EFC833E"/>
    <w:lvl w:ilvl="0" w:tplc="67E069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211608EE"/>
    <w:multiLevelType w:val="hybridMultilevel"/>
    <w:tmpl w:val="B896EE92"/>
    <w:lvl w:ilvl="0" w:tplc="B7BE874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237E5572"/>
    <w:multiLevelType w:val="hybridMultilevel"/>
    <w:tmpl w:val="AA0031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2505F77"/>
    <w:multiLevelType w:val="hybridMultilevel"/>
    <w:tmpl w:val="1A6869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516774"/>
    <w:multiLevelType w:val="hybridMultilevel"/>
    <w:tmpl w:val="0C6CF4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86359E"/>
    <w:multiLevelType w:val="hybridMultilevel"/>
    <w:tmpl w:val="9542AF50"/>
    <w:lvl w:ilvl="0" w:tplc="20FA767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398D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9730C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26E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48A9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D7CFE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3AD5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44C64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1BA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7F6C73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4E3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395B"/>
    <w:rsid w:val="00AC2AA8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4F22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9420B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812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2022-04-19T15:41:00Z</dcterms:created>
  <dcterms:modified xsi:type="dcterms:W3CDTF">2022-04-19T15:41:00Z</dcterms:modified>
</cp:coreProperties>
</file>